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6F6A" w14:textId="77777777" w:rsidR="00855341" w:rsidRPr="009B5840" w:rsidRDefault="00855341" w:rsidP="00855341">
      <w:pPr>
        <w:jc w:val="center"/>
        <w:rPr>
          <w:rFonts w:ascii="Times New Roman" w:hAnsi="Times New Roman" w:cs="Times New Roman"/>
          <w:bCs/>
          <w:sz w:val="28"/>
          <w:szCs w:val="28"/>
        </w:rPr>
      </w:pPr>
      <w:r w:rsidRPr="009B5840">
        <w:rPr>
          <w:rFonts w:ascii="Times New Roman" w:hAnsi="Times New Roman" w:cs="Times New Roman"/>
          <w:bCs/>
          <w:sz w:val="28"/>
          <w:szCs w:val="28"/>
        </w:rPr>
        <w:t xml:space="preserve">© 2021 by </w:t>
      </w:r>
      <w:r>
        <w:rPr>
          <w:rFonts w:ascii="Times New Roman" w:hAnsi="Times New Roman" w:cs="Times New Roman"/>
          <w:bCs/>
          <w:sz w:val="28"/>
          <w:szCs w:val="28"/>
        </w:rPr>
        <w:t>Edward J. Walsh and Robert Thomas Noll</w:t>
      </w:r>
    </w:p>
    <w:p w14:paraId="054AE05F" w14:textId="77777777" w:rsidR="00855341" w:rsidRPr="009B5840" w:rsidRDefault="00855341" w:rsidP="00855341">
      <w:pPr>
        <w:rPr>
          <w:rFonts w:ascii="Times New Roman" w:hAnsi="Times New Roman" w:cs="Times New Roman"/>
          <w:bCs/>
          <w:sz w:val="28"/>
          <w:szCs w:val="28"/>
        </w:rPr>
      </w:pPr>
      <w:r w:rsidRPr="009B5840">
        <w:rPr>
          <w:rFonts w:ascii="Times New Roman" w:hAnsi="Times New Roman" w:cs="Times New Roman"/>
          <w:bCs/>
          <w:sz w:val="28"/>
          <w:szCs w:val="28"/>
        </w:rPr>
        <w:t xml:space="preserve">CAUTION: Professionals and Amateurs are hereby warned that performance of </w:t>
      </w:r>
      <w:r w:rsidRPr="00337602">
        <w:rPr>
          <w:rFonts w:ascii="Times New Roman" w:hAnsi="Times New Roman" w:cs="Times New Roman"/>
          <w:b/>
          <w:sz w:val="28"/>
          <w:szCs w:val="28"/>
        </w:rPr>
        <w:t>THE RED BADGE OF COURAGE</w:t>
      </w:r>
      <w:r>
        <w:rPr>
          <w:rFonts w:ascii="Times New Roman" w:hAnsi="Times New Roman" w:cs="Times New Roman"/>
          <w:bCs/>
          <w:sz w:val="28"/>
          <w:szCs w:val="28"/>
        </w:rPr>
        <w:t xml:space="preserve"> </w:t>
      </w:r>
      <w:r w:rsidRPr="009B5840">
        <w:rPr>
          <w:rFonts w:ascii="Times New Roman" w:hAnsi="Times New Roman" w:cs="Times New Roman"/>
          <w:bCs/>
          <w:sz w:val="28"/>
          <w:szCs w:val="28"/>
        </w:rPr>
        <w:t xml:space="preserve">is subject to payment of a royalty.  It is fully protected under the copyright laws of The United States of America, and of all countries covered by the International Copyright Union (including the Dominion of Canada and the rest of the British Commonwealth) and of all countries covered by the Pan-American Copyright Convention, the Universal Copyright Convention, the Berne Convention, and of all countries with which the United States has reciprocal copyright relations. All rights, including without limitation professional/amateur stage rights, motion picture, recitation, lecturing, public reading, radio broadcasting, television, video or sound recording, all other forms of mechanical, </w:t>
      </w:r>
      <w:proofErr w:type="gramStart"/>
      <w:r w:rsidRPr="009B5840">
        <w:rPr>
          <w:rFonts w:ascii="Times New Roman" w:hAnsi="Times New Roman" w:cs="Times New Roman"/>
          <w:bCs/>
          <w:sz w:val="28"/>
          <w:szCs w:val="28"/>
        </w:rPr>
        <w:t>electronic</w:t>
      </w:r>
      <w:proofErr w:type="gramEnd"/>
      <w:r w:rsidRPr="009B5840">
        <w:rPr>
          <w:rFonts w:ascii="Times New Roman" w:hAnsi="Times New Roman" w:cs="Times New Roman"/>
          <w:bCs/>
          <w:sz w:val="28"/>
          <w:szCs w:val="28"/>
        </w:rPr>
        <w:t xml:space="preserve"> and digital reproduction, transmission and distribution, such as CD, DVD, the Internet, private and file-sharing networks, information storage and retrieval systems, photocopying, and the rights of translation into foreign languages are strictly reserved.  </w:t>
      </w:r>
      <w:proofErr w:type="gramStart"/>
      <w:r w:rsidRPr="009B5840">
        <w:rPr>
          <w:rFonts w:ascii="Times New Roman" w:hAnsi="Times New Roman" w:cs="Times New Roman"/>
          <w:bCs/>
          <w:sz w:val="28"/>
          <w:szCs w:val="28"/>
        </w:rPr>
        <w:t>Particular emphasis</w:t>
      </w:r>
      <w:proofErr w:type="gramEnd"/>
      <w:r w:rsidRPr="009B5840">
        <w:rPr>
          <w:rFonts w:ascii="Times New Roman" w:hAnsi="Times New Roman" w:cs="Times New Roman"/>
          <w:bCs/>
          <w:sz w:val="28"/>
          <w:szCs w:val="28"/>
        </w:rPr>
        <w:t xml:space="preserve"> is placed upon the matter of readings, permission of which must be obtained from the Author in writing.</w:t>
      </w:r>
      <w:r w:rsidRPr="009B5840">
        <w:rPr>
          <w:rFonts w:ascii="Times New Roman" w:hAnsi="Times New Roman" w:cs="Times New Roman"/>
          <w:bCs/>
          <w:sz w:val="28"/>
          <w:szCs w:val="28"/>
        </w:rPr>
        <w:cr/>
      </w:r>
      <w:r w:rsidRPr="009B5840">
        <w:rPr>
          <w:rFonts w:ascii="Times New Roman" w:hAnsi="Times New Roman" w:cs="Times New Roman"/>
          <w:bCs/>
          <w:sz w:val="28"/>
          <w:szCs w:val="28"/>
        </w:rPr>
        <w:cr/>
        <w:t xml:space="preserve">The English language stock and amateur stage performance rights in the United States, its territories, </w:t>
      </w:r>
      <w:proofErr w:type="gramStart"/>
      <w:r w:rsidRPr="009B5840">
        <w:rPr>
          <w:rFonts w:ascii="Times New Roman" w:hAnsi="Times New Roman" w:cs="Times New Roman"/>
          <w:bCs/>
          <w:sz w:val="28"/>
          <w:szCs w:val="28"/>
        </w:rPr>
        <w:t>possessions</w:t>
      </w:r>
      <w:proofErr w:type="gramEnd"/>
      <w:r w:rsidRPr="009B5840">
        <w:rPr>
          <w:rFonts w:ascii="Times New Roman" w:hAnsi="Times New Roman" w:cs="Times New Roman"/>
          <w:bCs/>
          <w:sz w:val="28"/>
          <w:szCs w:val="28"/>
        </w:rPr>
        <w:t xml:space="preserve"> and Canada for </w:t>
      </w:r>
      <w:r w:rsidRPr="00337602">
        <w:rPr>
          <w:rFonts w:ascii="Times New Roman" w:hAnsi="Times New Roman" w:cs="Times New Roman"/>
          <w:b/>
          <w:sz w:val="28"/>
          <w:szCs w:val="28"/>
        </w:rPr>
        <w:t>THE RED BADGE OF COURAGE</w:t>
      </w:r>
      <w:r w:rsidRPr="009B5840">
        <w:rPr>
          <w:rFonts w:ascii="Times New Roman" w:hAnsi="Times New Roman" w:cs="Times New Roman"/>
          <w:bCs/>
          <w:sz w:val="28"/>
          <w:szCs w:val="28"/>
        </w:rPr>
        <w:t xml:space="preserve"> are controlled exclusively by Next Stage Press. No professional or nonprofessional performance of the Play may be given without obtaining in advance written permission and paying the requisite fee. Inquiries concerning production rights should be addressed to </w:t>
      </w:r>
      <w:hyperlink r:id="rId4" w:history="1">
        <w:r w:rsidRPr="009B5840">
          <w:rPr>
            <w:rStyle w:val="Hyperlink"/>
            <w:rFonts w:ascii="Times New Roman" w:hAnsi="Times New Roman" w:cs="Times New Roman"/>
            <w:bCs/>
            <w:sz w:val="28"/>
            <w:szCs w:val="28"/>
          </w:rPr>
          <w:t>licensing@nextstagepress.net</w:t>
        </w:r>
      </w:hyperlink>
    </w:p>
    <w:p w14:paraId="248E4C18" w14:textId="77777777" w:rsidR="00855341" w:rsidRPr="009B5840" w:rsidRDefault="00855341" w:rsidP="00855341">
      <w:pPr>
        <w:rPr>
          <w:rFonts w:ascii="Times New Roman" w:hAnsi="Times New Roman" w:cs="Times New Roman"/>
          <w:bCs/>
          <w:sz w:val="28"/>
          <w:szCs w:val="28"/>
        </w:rPr>
      </w:pPr>
    </w:p>
    <w:p w14:paraId="0209F550" w14:textId="77777777" w:rsidR="00855341" w:rsidRPr="009B5840" w:rsidRDefault="00855341" w:rsidP="00855341">
      <w:pPr>
        <w:jc w:val="center"/>
        <w:rPr>
          <w:rFonts w:ascii="Times New Roman" w:hAnsi="Times New Roman" w:cs="Times New Roman"/>
          <w:bCs/>
          <w:sz w:val="28"/>
          <w:szCs w:val="28"/>
        </w:rPr>
      </w:pPr>
      <w:r w:rsidRPr="009B5840">
        <w:rPr>
          <w:rFonts w:ascii="Times New Roman" w:hAnsi="Times New Roman" w:cs="Times New Roman"/>
          <w:bCs/>
          <w:sz w:val="28"/>
          <w:szCs w:val="28"/>
        </w:rPr>
        <w:t>SPECIAL NOTE</w:t>
      </w:r>
    </w:p>
    <w:p w14:paraId="5314A134" w14:textId="77777777" w:rsidR="00855341" w:rsidRPr="00337602" w:rsidRDefault="00855341" w:rsidP="00855341">
      <w:pPr>
        <w:rPr>
          <w:rFonts w:ascii="Times New Roman" w:hAnsi="Times New Roman" w:cs="Times New Roman"/>
          <w:bCs/>
          <w:sz w:val="28"/>
          <w:szCs w:val="28"/>
        </w:rPr>
      </w:pPr>
      <w:r w:rsidRPr="009B5840">
        <w:rPr>
          <w:rFonts w:ascii="Times New Roman" w:hAnsi="Times New Roman" w:cs="Times New Roman"/>
          <w:bCs/>
          <w:sz w:val="28"/>
          <w:szCs w:val="28"/>
        </w:rPr>
        <w:t xml:space="preserve">Anyone receiving permission to produce </w:t>
      </w:r>
      <w:r w:rsidRPr="00337602">
        <w:rPr>
          <w:rFonts w:ascii="Times New Roman" w:hAnsi="Times New Roman" w:cs="Times New Roman"/>
          <w:b/>
          <w:sz w:val="28"/>
          <w:szCs w:val="28"/>
        </w:rPr>
        <w:t>THE RED BADGE OF COURAGE</w:t>
      </w:r>
      <w:r w:rsidRPr="009B5840">
        <w:rPr>
          <w:rFonts w:ascii="Times New Roman" w:hAnsi="Times New Roman" w:cs="Times New Roman"/>
          <w:bCs/>
          <w:sz w:val="28"/>
          <w:szCs w:val="28"/>
        </w:rPr>
        <w:t xml:space="preserve"> is required to give credit to the Author as sole and exclusive Author of the Play on the title page of all programs distributed in connection with performances of the Play and in all instances in which the title of the Play appears for purposes of advertising, publicizing or otherwise exploiting the Play and/or a production thereof. The name of the Author must appear on a separate line, in which no other name appears, immediately beneath the title and in size of type equal to 50% of the size of the largest, most prominent letter used for the title of the Play.  No person, firm, or entity may receive credit larger or more prominent than that accorded the Author.</w:t>
      </w:r>
    </w:p>
    <w:p w14:paraId="2048CC2B" w14:textId="77777777" w:rsidR="00142FC0" w:rsidRDefault="00142FC0"/>
    <w:sectPr w:rsidR="00142FC0" w:rsidSect="00600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6"/>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41"/>
    <w:rsid w:val="00142FC0"/>
    <w:rsid w:val="00600806"/>
    <w:rsid w:val="0085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0D5953"/>
  <w15:chartTrackingRefBased/>
  <w15:docId w15:val="{9DD9C98C-8C4B-9C42-B232-054AFED3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4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3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censing@nextstagepre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Kato</dc:creator>
  <cp:keywords/>
  <dc:description/>
  <cp:lastModifiedBy>Gene Kato</cp:lastModifiedBy>
  <cp:revision>1</cp:revision>
  <dcterms:created xsi:type="dcterms:W3CDTF">2021-10-10T13:20:00Z</dcterms:created>
  <dcterms:modified xsi:type="dcterms:W3CDTF">2021-10-10T13:21:00Z</dcterms:modified>
</cp:coreProperties>
</file>